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9763B" w14:textId="77777777" w:rsidR="00751CF0" w:rsidRPr="00751CF0" w:rsidRDefault="00751CF0">
      <w:pPr>
        <w:rPr>
          <w:b/>
          <w:bCs/>
          <w:sz w:val="28"/>
          <w:szCs w:val="28"/>
        </w:rPr>
      </w:pPr>
      <w:r w:rsidRPr="00751CF0">
        <w:rPr>
          <w:b/>
          <w:bCs/>
          <w:sz w:val="28"/>
          <w:szCs w:val="28"/>
        </w:rPr>
        <w:t>S PREDLOGI PODJETIJ ZA BOLJŠE POGOJE POSLOVANJA</w:t>
      </w:r>
    </w:p>
    <w:p w14:paraId="5749739F" w14:textId="77777777" w:rsidR="00751CF0" w:rsidRDefault="00751CF0"/>
    <w:p w14:paraId="37E591D3" w14:textId="77777777" w:rsidR="00620758" w:rsidRDefault="00A2518F">
      <w:r>
        <w:t xml:space="preserve">Vlada Republike Slovenije je sprejela </w:t>
      </w:r>
      <w:proofErr w:type="spellStart"/>
      <w:r>
        <w:t>t.i</w:t>
      </w:r>
      <w:proofErr w:type="spellEnd"/>
      <w:r>
        <w:t xml:space="preserve">. </w:t>
      </w:r>
      <w:proofErr w:type="spellStart"/>
      <w:r>
        <w:t>protikorona</w:t>
      </w:r>
      <w:proofErr w:type="spellEnd"/>
      <w:r>
        <w:t xml:space="preserve"> paket. Z njim bodo tudi zakonsko močno zmanjšane posledice negativnih učinkov epidemije nalezljive bolezni SARS-CoV-2 za državljane in gospodarstvo.</w:t>
      </w:r>
    </w:p>
    <w:p w14:paraId="7D182E2E" w14:textId="77777777" w:rsidR="00A2518F" w:rsidRDefault="00A2518F">
      <w:r>
        <w:t xml:space="preserve">V senci sistemskega zakona pa se  podjetja srečujejo s številnimi  problemi parcialne narave, ki pa prav tako močno vplivajo na težave pri poslovanju. Na GZS bomo v naslednjih dneh  zbrali </w:t>
      </w:r>
      <w:r w:rsidR="00751CF0">
        <w:t>in oblikovali</w:t>
      </w:r>
      <w:bookmarkStart w:id="0" w:name="_GoBack"/>
      <w:bookmarkEnd w:id="0"/>
      <w:r w:rsidR="00751CF0">
        <w:t xml:space="preserve"> </w:t>
      </w:r>
      <w:r>
        <w:t>predloge podjetij in strokovnjakov za izboljšanje pogojev poslovanja. Vabimo vas, da se tudi sami pridružite s  svojimi predlogi. V nadaljevanju podajamo pregled predlogov, ki smo jih že dobili, zato vas p</w:t>
      </w:r>
      <w:r w:rsidR="00751CF0">
        <w:t>ro</w:t>
      </w:r>
      <w:r>
        <w:t>simo, da  dodate predvsem nove predloge, ki jih do sedaj še nismo zabeležili.</w:t>
      </w:r>
    </w:p>
    <w:p w14:paraId="23B09572" w14:textId="77777777" w:rsidR="00A2518F" w:rsidRPr="00751CF0" w:rsidRDefault="00A2518F">
      <w:pPr>
        <w:rPr>
          <w:b/>
          <w:bCs/>
          <w:sz w:val="28"/>
          <w:szCs w:val="28"/>
        </w:rPr>
      </w:pPr>
    </w:p>
    <w:p w14:paraId="4861FE45" w14:textId="77777777" w:rsidR="00A2518F" w:rsidRDefault="00A2518F" w:rsidP="00751CF0">
      <w:pPr>
        <w:pStyle w:val="Odstavekseznama"/>
        <w:numPr>
          <w:ilvl w:val="0"/>
          <w:numId w:val="7"/>
        </w:numPr>
        <w:rPr>
          <w:b/>
          <w:bCs/>
          <w:sz w:val="28"/>
          <w:szCs w:val="28"/>
        </w:rPr>
      </w:pPr>
      <w:r w:rsidRPr="00751CF0">
        <w:rPr>
          <w:b/>
          <w:bCs/>
          <w:sz w:val="28"/>
          <w:szCs w:val="28"/>
        </w:rPr>
        <w:t>Predlogi povezani s  finančnim poslovanjem</w:t>
      </w:r>
    </w:p>
    <w:p w14:paraId="72647E52" w14:textId="77777777" w:rsidR="00751CF0" w:rsidRPr="00751CF0" w:rsidRDefault="00751CF0" w:rsidP="00751CF0">
      <w:pPr>
        <w:pStyle w:val="Odstavekseznama"/>
        <w:rPr>
          <w:b/>
          <w:bCs/>
          <w:sz w:val="28"/>
          <w:szCs w:val="28"/>
        </w:rPr>
      </w:pPr>
    </w:p>
    <w:p w14:paraId="144F0727" w14:textId="77777777" w:rsidR="00A2518F" w:rsidRDefault="00A2518F" w:rsidP="00A2518F">
      <w:pPr>
        <w:pStyle w:val="Default"/>
        <w:numPr>
          <w:ilvl w:val="0"/>
          <w:numId w:val="1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C545E8">
        <w:rPr>
          <w:rFonts w:ascii="Calibri" w:hAnsi="Calibri" w:cs="Calibri"/>
          <w:sz w:val="22"/>
          <w:szCs w:val="22"/>
        </w:rPr>
        <w:t xml:space="preserve">Oprostitev plačila najemnin za poslovne prostore v javni lasti (širše države) za čas, ko družbe zaradi prepovedi ne morejo opravljati dejavnosti. </w:t>
      </w:r>
    </w:p>
    <w:p w14:paraId="36D22448" w14:textId="77777777" w:rsidR="00A2518F" w:rsidRDefault="00A2518F" w:rsidP="00A2518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sl-SI"/>
        </w:rPr>
      </w:pPr>
      <w:r w:rsidRPr="0001155C">
        <w:rPr>
          <w:rFonts w:cstheme="minorHAnsi"/>
        </w:rPr>
        <w:t>Oprostitev plačila nadomestil za stavbna zemljišča za poslovne subjekte</w:t>
      </w:r>
      <w:r>
        <w:rPr>
          <w:rFonts w:cstheme="minorHAnsi"/>
        </w:rPr>
        <w:t xml:space="preserve"> .</w:t>
      </w:r>
    </w:p>
    <w:p w14:paraId="36C6B214" w14:textId="77777777" w:rsidR="00A2518F" w:rsidRPr="00C545E8" w:rsidRDefault="00A2518F" w:rsidP="00A2518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sl-SI"/>
        </w:rPr>
      </w:pPr>
      <w:r w:rsidRPr="00C545E8">
        <w:rPr>
          <w:rFonts w:cstheme="minorHAnsi"/>
          <w:lang w:eastAsia="sl-SI"/>
        </w:rPr>
        <w:t>Za dejavnosti, ki jim je v času izrednih ukrepov prepovedano poslovanje, se uvede o</w:t>
      </w:r>
      <w:r w:rsidRPr="00C545E8">
        <w:t>dpust plačila davkov in akontacija davkov (DDV, davek od dohodka pravnih oseb,…) in prispevkov za čas trajanje izrednih ukrepov države</w:t>
      </w:r>
      <w:r>
        <w:t>.</w:t>
      </w:r>
    </w:p>
    <w:p w14:paraId="7FAA6D86" w14:textId="77777777" w:rsidR="00A2518F" w:rsidRPr="00A2518F" w:rsidRDefault="00A2518F" w:rsidP="00A2518F">
      <w:pPr>
        <w:pStyle w:val="Odstavekseznama"/>
        <w:numPr>
          <w:ilvl w:val="0"/>
          <w:numId w:val="1"/>
        </w:numPr>
        <w:spacing w:after="0" w:line="240" w:lineRule="auto"/>
      </w:pPr>
      <w:r>
        <w:t>znižala ceno omrežnine za obdobje 3 mesecev za vsa podjetja</w:t>
      </w:r>
    </w:p>
    <w:p w14:paraId="483899BA" w14:textId="77777777" w:rsidR="00A2518F" w:rsidRPr="009E470F" w:rsidRDefault="00A2518F" w:rsidP="009E470F">
      <w:pPr>
        <w:pStyle w:val="Odstavekseznama"/>
        <w:numPr>
          <w:ilvl w:val="0"/>
          <w:numId w:val="1"/>
        </w:numPr>
        <w:spacing w:after="0" w:line="240" w:lineRule="auto"/>
      </w:pPr>
      <w:r w:rsidRPr="009E470F">
        <w:rPr>
          <w:rFonts w:ascii="Calibri" w:hAnsi="Calibri" w:cs="Calibri"/>
          <w:lang w:eastAsia="sl-SI"/>
        </w:rPr>
        <w:t>Sofinanciranje dela stroškov podjetij, ki jim prihodki upadejo za 30 % ali več v 3 mesecih (komunalne storitve, odpadna embalaža, elektrika, RTV, SAZAS).</w:t>
      </w:r>
    </w:p>
    <w:p w14:paraId="3E6E4BB6" w14:textId="77777777" w:rsidR="009E470F" w:rsidRPr="00C545E8" w:rsidRDefault="009E470F" w:rsidP="009E470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sl-SI"/>
        </w:rPr>
      </w:pPr>
      <w:r w:rsidRPr="00C545E8">
        <w:rPr>
          <w:rFonts w:cstheme="minorHAnsi"/>
          <w:lang w:eastAsia="sl-SI"/>
        </w:rPr>
        <w:t xml:space="preserve">Oprostitev plačila trošarine za male pivovarje za mesece, ko trajajo izredni ukrepi, povezavi z prepovejo delovanja gostinskih obratov. Trošarina je plačana že ob proizvodnji, pred prodajo, ki je zaradi ukrepov izrazito padla. </w:t>
      </w:r>
    </w:p>
    <w:p w14:paraId="285B6879" w14:textId="77777777" w:rsidR="009E470F" w:rsidRDefault="009E470F" w:rsidP="009E470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sl-SI"/>
        </w:rPr>
      </w:pPr>
      <w:r w:rsidRPr="00C545E8">
        <w:rPr>
          <w:rFonts w:ascii="Calibri" w:hAnsi="Calibri" w:cs="Calibri"/>
          <w:lang w:eastAsia="sl-SI"/>
        </w:rPr>
        <w:t>Sofinanciranje dela stroškov podjetij, ki jim prihodki upadejo za 30 % ali več v 3 mesecih (komunalne storitve, odpadna embalaža, elektrika, RTV, SAZAS).</w:t>
      </w:r>
    </w:p>
    <w:p w14:paraId="55C3BE40" w14:textId="77777777" w:rsidR="009E470F" w:rsidRPr="00C545E8" w:rsidRDefault="009E470F" w:rsidP="009E470F">
      <w:pPr>
        <w:pStyle w:val="Default"/>
        <w:numPr>
          <w:ilvl w:val="0"/>
          <w:numId w:val="1"/>
        </w:numPr>
        <w:adjustRightInd w:val="0"/>
        <w:spacing w:after="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45E8">
        <w:rPr>
          <w:rFonts w:asciiTheme="minorHAnsi" w:hAnsiTheme="minorHAnsi" w:cstheme="minorHAnsi"/>
          <w:color w:val="auto"/>
          <w:sz w:val="22"/>
          <w:szCs w:val="22"/>
        </w:rPr>
        <w:t>Odprava plačila davkov in prispevkov turističnim družbam, v katerih so se prihodki znižali za več kot 30% obdobju v mesecih trajanja izrednih ukrepov ter 3 mesece več</w:t>
      </w:r>
    </w:p>
    <w:p w14:paraId="5166845A" w14:textId="77777777" w:rsidR="009E470F" w:rsidRDefault="009E470F" w:rsidP="009E470F">
      <w:pPr>
        <w:pStyle w:val="Default"/>
        <w:numPr>
          <w:ilvl w:val="0"/>
          <w:numId w:val="1"/>
        </w:numPr>
        <w:adjustRightInd w:val="0"/>
        <w:spacing w:after="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545E8">
        <w:rPr>
          <w:rFonts w:asciiTheme="minorHAnsi" w:hAnsiTheme="minorHAnsi" w:cstheme="minorHAnsi"/>
          <w:color w:val="auto"/>
          <w:sz w:val="22"/>
          <w:szCs w:val="22"/>
        </w:rPr>
        <w:t>Oprostitev plačila, znižanje in / ali zamik plačila turistične takse.</w:t>
      </w:r>
    </w:p>
    <w:p w14:paraId="64F04822" w14:textId="77777777" w:rsidR="009E470F" w:rsidRDefault="009E470F" w:rsidP="009E470F">
      <w:pPr>
        <w:pStyle w:val="Default"/>
        <w:numPr>
          <w:ilvl w:val="0"/>
          <w:numId w:val="1"/>
        </w:numPr>
        <w:adjustRightInd w:val="0"/>
        <w:spacing w:after="11"/>
        <w:jc w:val="both"/>
        <w:rPr>
          <w:rFonts w:asciiTheme="minorHAnsi" w:hAnsiTheme="minorHAnsi" w:cstheme="minorHAnsi"/>
          <w:sz w:val="22"/>
          <w:szCs w:val="22"/>
        </w:rPr>
      </w:pPr>
      <w:r w:rsidRPr="00C545E8">
        <w:rPr>
          <w:rFonts w:asciiTheme="minorHAnsi" w:hAnsiTheme="minorHAnsi" w:cstheme="minorHAnsi"/>
          <w:sz w:val="22"/>
          <w:szCs w:val="22"/>
        </w:rPr>
        <w:t xml:space="preserve">Znižanje davka od iger na srečo, in sicer na 9 % v 2020 in na 13,5 % v 2021. To bo izboljšalo konkurenčnost turističnega sektorja v obmejnem območju z Italijo, ko bodo izredni ukrepi odpravljeni. </w:t>
      </w:r>
    </w:p>
    <w:p w14:paraId="710C3F94" w14:textId="77777777" w:rsidR="009E470F" w:rsidRPr="00132C84" w:rsidRDefault="009E470F" w:rsidP="009E470F">
      <w:pPr>
        <w:pStyle w:val="Odstavekseznama"/>
        <w:numPr>
          <w:ilvl w:val="0"/>
          <w:numId w:val="1"/>
        </w:numPr>
        <w:adjustRightInd w:val="0"/>
        <w:spacing w:after="11"/>
        <w:jc w:val="both"/>
      </w:pPr>
      <w:r w:rsidRPr="00132C84">
        <w:rPr>
          <w:rFonts w:eastAsia="Times New Roman"/>
        </w:rPr>
        <w:t>Ukinitev trošarine na denaturiran alkohol za tehnično rabo, torej za razkužila. </w:t>
      </w:r>
    </w:p>
    <w:p w14:paraId="7DEFFAF0" w14:textId="77777777" w:rsidR="009E470F" w:rsidRDefault="009E470F" w:rsidP="009E470F">
      <w:pPr>
        <w:pStyle w:val="Odstavekseznama"/>
        <w:numPr>
          <w:ilvl w:val="0"/>
          <w:numId w:val="1"/>
        </w:numPr>
        <w:spacing w:after="0" w:line="240" w:lineRule="auto"/>
        <w:jc w:val="both"/>
      </w:pPr>
      <w:r w:rsidRPr="000406A0">
        <w:t>Aktivacija Slovenskega regionalnega razvojnega sklada, da neporabljena sredstva preusmeri z enostavnimi in hitrimi instrumenti za premostitev likvidnostih težav MSP podjetji s prednostjo podjetjem, ki zaposlujejo 3 oz. več zaposlenih</w:t>
      </w:r>
      <w:r>
        <w:t>.</w:t>
      </w:r>
    </w:p>
    <w:p w14:paraId="7A7AB1DC" w14:textId="77777777" w:rsidR="009E470F" w:rsidRDefault="009E470F" w:rsidP="009E470F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Obveznosti do dobaviteljev - Država zagotovi brezobrestne kredite za plačilo materiala in storitev za 3 mesece tako doma kot v tujini.</w:t>
      </w:r>
    </w:p>
    <w:p w14:paraId="50063BAF" w14:textId="77777777" w:rsidR="0031331D" w:rsidRDefault="0031331D" w:rsidP="0031331D">
      <w:pPr>
        <w:pStyle w:val="Odstavekseznama"/>
        <w:numPr>
          <w:ilvl w:val="0"/>
          <w:numId w:val="1"/>
        </w:numPr>
        <w:spacing w:after="0"/>
        <w:jc w:val="both"/>
      </w:pPr>
      <w:r>
        <w:t>Obveznosti do bank - Bančne zaveze, k jih imamo kot pogoje v kreditnih pogodbah, se naj zamrznejo za 12 ali 18 mesecev. Država naj zagotovi zamrznitev kreditov za dobo izrednih razmer brez dodatnih stroškov podjetij, hkrati pa naj se zamrznejo tudi pogoji v njih. Brezobrestni krediti za financiranje dobav morajo trajati vsaj 12 mesecev.</w:t>
      </w:r>
    </w:p>
    <w:p w14:paraId="1A2C7EAB" w14:textId="77777777" w:rsidR="0031331D" w:rsidRDefault="0031331D" w:rsidP="00292BD4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 xml:space="preserve">Prenos neplačanih terjatev - Prenos zapadlih neplačanih terjatev na DUTB, katere so bile na dan razglasitve pandemije </w:t>
      </w:r>
      <w:proofErr w:type="spellStart"/>
      <w:r w:rsidRPr="0031331D">
        <w:t>nezapadle</w:t>
      </w:r>
      <w:proofErr w:type="spellEnd"/>
      <w:r w:rsidRPr="0031331D">
        <w:t>.  </w:t>
      </w:r>
    </w:p>
    <w:p w14:paraId="380434A6" w14:textId="77777777" w:rsidR="0031331D" w:rsidRDefault="0031331D" w:rsidP="0031331D">
      <w:pPr>
        <w:spacing w:line="240" w:lineRule="auto"/>
      </w:pPr>
    </w:p>
    <w:p w14:paraId="14648592" w14:textId="77777777" w:rsidR="0031331D" w:rsidRPr="007B3B4B" w:rsidRDefault="0031331D" w:rsidP="0031331D">
      <w:pPr>
        <w:pStyle w:val="Odstavekseznama"/>
        <w:numPr>
          <w:ilvl w:val="0"/>
          <w:numId w:val="1"/>
        </w:numPr>
        <w:spacing w:after="0"/>
        <w:jc w:val="both"/>
      </w:pPr>
      <w:r>
        <w:t>Plačilni roki - Podaljšanje plačilnega roka za storitve in blago do podjetij v državni lasti.</w:t>
      </w:r>
    </w:p>
    <w:p w14:paraId="6F64ED88" w14:textId="77777777" w:rsidR="0031331D" w:rsidRDefault="0031331D" w:rsidP="0031331D">
      <w:pPr>
        <w:pStyle w:val="Odstavekseznama"/>
        <w:numPr>
          <w:ilvl w:val="0"/>
          <w:numId w:val="1"/>
        </w:numPr>
        <w:spacing w:after="0"/>
        <w:jc w:val="both"/>
      </w:pPr>
      <w:r>
        <w:t>Financiranje podjetij - Iz obstoječe Sheme SID banke – financiranje podjetij za lajšanje posledic COVID 19 izločiti pogoj DE-MINIMIS, ter povečati kvoto teh kreditov.</w:t>
      </w:r>
    </w:p>
    <w:p w14:paraId="0DF95CCA" w14:textId="77777777" w:rsidR="0031331D" w:rsidRDefault="0031331D" w:rsidP="0031331D">
      <w:pPr>
        <w:pStyle w:val="Odstavekseznama"/>
        <w:numPr>
          <w:ilvl w:val="0"/>
          <w:numId w:val="1"/>
        </w:numPr>
        <w:spacing w:after="0"/>
        <w:jc w:val="both"/>
      </w:pPr>
      <w:r>
        <w:t>Podržavljanje strateških družb.</w:t>
      </w:r>
    </w:p>
    <w:p w14:paraId="326977E4" w14:textId="77777777" w:rsidR="0031331D" w:rsidRDefault="0031331D" w:rsidP="009E470F">
      <w:pPr>
        <w:pStyle w:val="Odstavekseznama"/>
        <w:numPr>
          <w:ilvl w:val="0"/>
          <w:numId w:val="1"/>
        </w:numPr>
        <w:spacing w:after="0" w:line="240" w:lineRule="auto"/>
        <w:jc w:val="both"/>
      </w:pPr>
      <w:r>
        <w:t>Podržavljanje strateških družb za zaščito svojih interesov pred sovražnimi prevzemi.</w:t>
      </w:r>
    </w:p>
    <w:p w14:paraId="13293CBF" w14:textId="77777777" w:rsidR="00A85743" w:rsidRDefault="00A85743" w:rsidP="004649AB">
      <w:pPr>
        <w:pStyle w:val="Odstavekseznama"/>
        <w:numPr>
          <w:ilvl w:val="0"/>
          <w:numId w:val="1"/>
        </w:numPr>
      </w:pPr>
      <w:r>
        <w:t xml:space="preserve"> Tudi </w:t>
      </w:r>
      <w:r w:rsidRPr="00A85743">
        <w:t>odkup terjatev do evropskih kupcev slovenskih storitev in blaga</w:t>
      </w:r>
      <w:r>
        <w:t xml:space="preserve"> – saj je to ključnega pomena za zagotavljanje likvidnost slovenskih prevozniških podjetij, ki so v pretežni meri izvozno usmerjena in imajo pretežno odprte terjatve v tujini in ne v Sloveniji.</w:t>
      </w:r>
    </w:p>
    <w:p w14:paraId="300C39D7" w14:textId="77777777" w:rsidR="00C63A55" w:rsidRDefault="00C63A55" w:rsidP="00C63A55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Predlagamo, da se čim prej sprostijo razpisi za RR in sredstva, ki še niso porabljena iz perspektive H2020.</w:t>
      </w:r>
    </w:p>
    <w:p w14:paraId="6013A766" w14:textId="77777777" w:rsidR="00AB242E" w:rsidRDefault="00AB242E" w:rsidP="00C63A55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Vaš predlog….</w:t>
      </w:r>
    </w:p>
    <w:p w14:paraId="6D09DA08" w14:textId="77777777" w:rsidR="009E470F" w:rsidRPr="00C545E8" w:rsidRDefault="009E470F" w:rsidP="009E470F">
      <w:pPr>
        <w:spacing w:after="0" w:line="240" w:lineRule="auto"/>
        <w:ind w:left="720"/>
        <w:jc w:val="both"/>
        <w:rPr>
          <w:rFonts w:ascii="Calibri" w:hAnsi="Calibri" w:cs="Calibri"/>
          <w:lang w:eastAsia="sl-SI"/>
        </w:rPr>
      </w:pPr>
    </w:p>
    <w:p w14:paraId="2DFE46EA" w14:textId="77777777" w:rsidR="00A2518F" w:rsidRDefault="00A2518F"/>
    <w:p w14:paraId="0EF348F7" w14:textId="77777777" w:rsidR="00A2518F" w:rsidRPr="00751CF0" w:rsidRDefault="00A2518F" w:rsidP="00751CF0">
      <w:pPr>
        <w:pStyle w:val="Odstavekseznama"/>
        <w:numPr>
          <w:ilvl w:val="0"/>
          <w:numId w:val="7"/>
        </w:numPr>
        <w:rPr>
          <w:b/>
          <w:bCs/>
          <w:sz w:val="28"/>
          <w:szCs w:val="28"/>
        </w:rPr>
      </w:pPr>
      <w:r w:rsidRPr="00751CF0">
        <w:rPr>
          <w:b/>
          <w:bCs/>
          <w:sz w:val="28"/>
          <w:szCs w:val="28"/>
        </w:rPr>
        <w:t>Predlogi povezani z  administrativnimi zahtevami</w:t>
      </w:r>
    </w:p>
    <w:p w14:paraId="2642E9EC" w14:textId="77777777" w:rsidR="00751CF0" w:rsidRDefault="00751CF0" w:rsidP="00751CF0">
      <w:pPr>
        <w:pStyle w:val="Odstavekseznama"/>
      </w:pPr>
    </w:p>
    <w:p w14:paraId="7014D36E" w14:textId="77777777" w:rsidR="009E470F" w:rsidRDefault="009E470F" w:rsidP="009E470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sl-SI"/>
        </w:rPr>
      </w:pPr>
      <w:r w:rsidRPr="00C545E8">
        <w:rPr>
          <w:rFonts w:cstheme="minorHAnsi"/>
          <w:lang w:eastAsia="sl-SI"/>
        </w:rPr>
        <w:t xml:space="preserve">Komunalnim in elektro podjetjem začasno prepovedati odklope medijev in energentov gospodarskim subjektom. </w:t>
      </w:r>
    </w:p>
    <w:p w14:paraId="6A0014DA" w14:textId="77777777" w:rsidR="009E470F" w:rsidRPr="00C545E8" w:rsidRDefault="009E470F" w:rsidP="009E470F">
      <w:pPr>
        <w:pStyle w:val="Default"/>
        <w:numPr>
          <w:ilvl w:val="0"/>
          <w:numId w:val="1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C545E8">
        <w:rPr>
          <w:rFonts w:ascii="Calibri" w:hAnsi="Calibri" w:cs="Calibri"/>
          <w:sz w:val="22"/>
          <w:szCs w:val="22"/>
        </w:rPr>
        <w:t xml:space="preserve">Spremembe v smeri poenostavitve in pospešitve postopkov pri 55. členu Uredbe o </w:t>
      </w:r>
      <w:proofErr w:type="spellStart"/>
      <w:r w:rsidRPr="00C545E8">
        <w:rPr>
          <w:rFonts w:ascii="Calibri" w:hAnsi="Calibri" w:cs="Calibri"/>
          <w:sz w:val="22"/>
          <w:szCs w:val="22"/>
        </w:rPr>
        <w:t>biocidnih</w:t>
      </w:r>
      <w:proofErr w:type="spellEnd"/>
      <w:r w:rsidRPr="00C545E8">
        <w:rPr>
          <w:rFonts w:ascii="Calibri" w:hAnsi="Calibri" w:cs="Calibri"/>
          <w:sz w:val="22"/>
          <w:szCs w:val="22"/>
        </w:rPr>
        <w:t xml:space="preserve"> proizvodih za izboljšanje varnosti prebivalstva in zadostne količine surovin v gospodarstvu (opustitev določenih zahtev pri priglasitvi, npr. če je etanol iste kakovosti pripeljan od drugega proizvajalca/dobavitelja, uporaba surovin kot je peroksid za izdelavo razkužil)</w:t>
      </w:r>
    </w:p>
    <w:p w14:paraId="202CCCA2" w14:textId="77777777" w:rsidR="009E470F" w:rsidRDefault="009E470F" w:rsidP="009E470F">
      <w:pPr>
        <w:pStyle w:val="Odstavekseznama"/>
        <w:numPr>
          <w:ilvl w:val="0"/>
          <w:numId w:val="1"/>
        </w:numPr>
      </w:pPr>
      <w:r w:rsidRPr="00132C84">
        <w:t xml:space="preserve">Ministrstvo za javno upravo (ali ustrezen organ) na enem portalu objavi vse odloke (vladne in občinske), s katerimi se je prepoveduje opravljanje dejavnosti. </w:t>
      </w:r>
    </w:p>
    <w:p w14:paraId="71B329BB" w14:textId="77777777" w:rsidR="009E470F" w:rsidRDefault="009E470F" w:rsidP="009E470F">
      <w:pPr>
        <w:pStyle w:val="Odstavekseznama"/>
        <w:numPr>
          <w:ilvl w:val="0"/>
          <w:numId w:val="1"/>
        </w:numPr>
        <w:spacing w:line="252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Z odredbo omogočiti racionalno poslovanje trgovin na podeželju.</w:t>
      </w:r>
    </w:p>
    <w:p w14:paraId="0154E4B2" w14:textId="77777777" w:rsidR="009E470F" w:rsidRPr="009E470F" w:rsidRDefault="009E470F" w:rsidP="009E470F">
      <w:pPr>
        <w:pStyle w:val="Odstavekseznama"/>
        <w:numPr>
          <w:ilvl w:val="0"/>
          <w:numId w:val="1"/>
        </w:numPr>
        <w:spacing w:line="252" w:lineRule="auto"/>
        <w:jc w:val="both"/>
        <w:rPr>
          <w:rFonts w:eastAsia="Times New Roman" w:cstheme="minorHAnsi"/>
          <w:lang w:eastAsia="sl-SI"/>
        </w:rPr>
      </w:pPr>
      <w:r>
        <w:t xml:space="preserve">Pri oprostitvi plačila storitev distribucije </w:t>
      </w:r>
      <w:r w:rsidRPr="00A376CF">
        <w:t>TV signala s strani javne RTV in kabelskih operaterjev za regionalen in druge TV, ki preko DVBT in kabelskega signala informirajo državljane Republike Slovenije</w:t>
      </w:r>
    </w:p>
    <w:p w14:paraId="30D63A96" w14:textId="77777777" w:rsidR="009E470F" w:rsidRDefault="009E470F" w:rsidP="009E470F">
      <w:pPr>
        <w:pStyle w:val="Odstavekseznama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Sprostitev razpisov za RR in sredstva, ki še niso porabljena iz perspektive H2020.</w:t>
      </w:r>
    </w:p>
    <w:p w14:paraId="25924FA2" w14:textId="77777777" w:rsidR="009E470F" w:rsidRDefault="009E470F" w:rsidP="009E470F">
      <w:pPr>
        <w:pStyle w:val="Odstavekseznama"/>
        <w:numPr>
          <w:ilvl w:val="0"/>
          <w:numId w:val="1"/>
        </w:numPr>
        <w:spacing w:line="252" w:lineRule="auto"/>
        <w:jc w:val="both"/>
        <w:rPr>
          <w:rFonts w:eastAsia="Times New Roman" w:cstheme="minorHAnsi"/>
          <w:lang w:eastAsia="sl-SI"/>
        </w:rPr>
      </w:pPr>
      <w:r w:rsidRPr="00475802">
        <w:rPr>
          <w:rFonts w:eastAsia="Times New Roman" w:cstheme="minorHAnsi"/>
        </w:rPr>
        <w:t>takojšnjo sprostitev sredstev po pogodbah za sofinanciranje medijskih vsebin </w:t>
      </w:r>
    </w:p>
    <w:p w14:paraId="7905AF3C" w14:textId="77777777" w:rsidR="009E470F" w:rsidRDefault="009E470F" w:rsidP="009E470F">
      <w:pPr>
        <w:pStyle w:val="Odstavekseznama"/>
        <w:numPr>
          <w:ilvl w:val="0"/>
          <w:numId w:val="1"/>
        </w:numPr>
      </w:pPr>
      <w:r>
        <w:t>Podaljšanje  plačilnih rokov javnim podjetjem in moratorij na vplačevanje v rezervni sklad.</w:t>
      </w:r>
    </w:p>
    <w:p w14:paraId="6A208DE3" w14:textId="77777777" w:rsidR="00B50F09" w:rsidRDefault="00B50F09" w:rsidP="009E470F">
      <w:pPr>
        <w:pStyle w:val="Odstavekseznama"/>
        <w:numPr>
          <w:ilvl w:val="0"/>
          <w:numId w:val="1"/>
        </w:numPr>
      </w:pPr>
      <w:r>
        <w:t xml:space="preserve">izdajatelje TV programov s statusom regionalnega in lokalnega pomena se oprosti plačila </w:t>
      </w:r>
      <w:proofErr w:type="spellStart"/>
      <w:r>
        <w:t>frekvenčnine</w:t>
      </w:r>
      <w:proofErr w:type="spellEnd"/>
      <w:r>
        <w:t>.</w:t>
      </w:r>
    </w:p>
    <w:p w14:paraId="7DF03413" w14:textId="77777777" w:rsidR="00C63A55" w:rsidRDefault="00C63A55" w:rsidP="009E470F">
      <w:pPr>
        <w:pStyle w:val="Odstavekseznama"/>
        <w:numPr>
          <w:ilvl w:val="0"/>
          <w:numId w:val="1"/>
        </w:numPr>
      </w:pPr>
      <w:r>
        <w:t xml:space="preserve">Poziv Geodetski upravi (Inženirski zbornici, Službi za upravne  enote pri MJU, Zvezi </w:t>
      </w:r>
      <w:proofErr w:type="spellStart"/>
      <w:r>
        <w:t>geodetvo</w:t>
      </w:r>
      <w:proofErr w:type="spellEnd"/>
      <w:r>
        <w:t xml:space="preserve"> Slovenije),  za zagotavljanje potrebnih kapacitet za izdajo gradbenih dovoljenj v času izrednih ukrepov zaradi korona virusa.</w:t>
      </w:r>
    </w:p>
    <w:p w14:paraId="030AAB5A" w14:textId="77777777" w:rsidR="00AB242E" w:rsidRDefault="00AB242E" w:rsidP="009E470F">
      <w:pPr>
        <w:pStyle w:val="Odstavekseznama"/>
        <w:numPr>
          <w:ilvl w:val="0"/>
          <w:numId w:val="1"/>
        </w:numPr>
      </w:pPr>
      <w:r>
        <w:t>Vaš predlog</w:t>
      </w:r>
    </w:p>
    <w:p w14:paraId="4B5C4548" w14:textId="77777777" w:rsidR="009E470F" w:rsidRDefault="009E470F"/>
    <w:p w14:paraId="2DDAADBB" w14:textId="77777777" w:rsidR="00A2518F" w:rsidRDefault="00A2518F" w:rsidP="00751CF0">
      <w:pPr>
        <w:pStyle w:val="Odstavekseznama"/>
        <w:numPr>
          <w:ilvl w:val="0"/>
          <w:numId w:val="7"/>
        </w:numPr>
        <w:rPr>
          <w:b/>
          <w:bCs/>
          <w:sz w:val="28"/>
          <w:szCs w:val="28"/>
        </w:rPr>
      </w:pPr>
      <w:r w:rsidRPr="00751CF0">
        <w:rPr>
          <w:b/>
          <w:bCs/>
          <w:sz w:val="28"/>
          <w:szCs w:val="28"/>
        </w:rPr>
        <w:t>Predlogi povezani  z ureditvijo trga dela</w:t>
      </w:r>
    </w:p>
    <w:p w14:paraId="3947AFDB" w14:textId="77777777" w:rsidR="00751CF0" w:rsidRPr="00751CF0" w:rsidRDefault="00751CF0" w:rsidP="00751CF0">
      <w:pPr>
        <w:pStyle w:val="Odstavekseznama"/>
        <w:rPr>
          <w:b/>
          <w:bCs/>
          <w:sz w:val="28"/>
          <w:szCs w:val="28"/>
        </w:rPr>
      </w:pPr>
    </w:p>
    <w:p w14:paraId="0E3244FF" w14:textId="77777777" w:rsidR="009E470F" w:rsidRPr="0001155C" w:rsidRDefault="009E470F" w:rsidP="009E470F">
      <w:pPr>
        <w:pStyle w:val="Odstavekseznam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C545E8">
        <w:t>Sofinanciranje stroškov odpravnin delavcem zaradi zaprtja podjetij</w:t>
      </w:r>
      <w:r>
        <w:t>.</w:t>
      </w:r>
    </w:p>
    <w:p w14:paraId="398D9559" w14:textId="77777777" w:rsidR="009E470F" w:rsidRPr="00C545E8" w:rsidRDefault="009E470F" w:rsidP="009E470F">
      <w:pPr>
        <w:pStyle w:val="Default"/>
        <w:numPr>
          <w:ilvl w:val="0"/>
          <w:numId w:val="1"/>
        </w:numPr>
        <w:spacing w:after="11"/>
        <w:jc w:val="both"/>
        <w:rPr>
          <w:rFonts w:ascii="Calibri" w:hAnsi="Calibri" w:cs="Calibri"/>
          <w:sz w:val="22"/>
          <w:szCs w:val="22"/>
        </w:rPr>
      </w:pPr>
      <w:r w:rsidRPr="00C545E8">
        <w:rPr>
          <w:rFonts w:ascii="Calibri" w:hAnsi="Calibri" w:cs="Calibri"/>
          <w:sz w:val="22"/>
          <w:szCs w:val="22"/>
        </w:rPr>
        <w:t xml:space="preserve">Subvencioniranje izobraževanje turističnih delavcev na daljavo v času čakanja na delo in tudi kasneje, v smeri, da bodo bolje pripravljeni na goste ob ponovni rasti turizma. </w:t>
      </w:r>
    </w:p>
    <w:p w14:paraId="07A73F58" w14:textId="77777777" w:rsidR="009E470F" w:rsidRDefault="009E470F" w:rsidP="009E470F">
      <w:pPr>
        <w:pStyle w:val="Odstavekseznama"/>
        <w:numPr>
          <w:ilvl w:val="0"/>
          <w:numId w:val="1"/>
        </w:numPr>
        <w:jc w:val="both"/>
      </w:pPr>
      <w:r w:rsidRPr="00132C84">
        <w:t>Sprememba Zakona o minimalni plači v smislu spremenjene definicije MP, ki bo vključevala vsaj  še dodatek na minulo dobo ter da se višina MP s 1.1.2021 nikakor še ne bo dvignila</w:t>
      </w:r>
      <w:r>
        <w:t>.</w:t>
      </w:r>
    </w:p>
    <w:p w14:paraId="3635B570" w14:textId="77777777" w:rsidR="00C63A55" w:rsidRPr="00C63A55" w:rsidRDefault="0031331D" w:rsidP="00C63A55">
      <w:pPr>
        <w:pStyle w:val="Odstavekseznama"/>
        <w:numPr>
          <w:ilvl w:val="0"/>
          <w:numId w:val="1"/>
        </w:numPr>
        <w:spacing w:after="0"/>
        <w:jc w:val="both"/>
      </w:pPr>
      <w:r>
        <w:lastRenderedPageBreak/>
        <w:t xml:space="preserve">Delovni čas - </w:t>
      </w:r>
      <w:r w:rsidRPr="0009652E">
        <w:t xml:space="preserve">Zaradi zmanjšanega obsega dela </w:t>
      </w:r>
      <w:r>
        <w:t>bi bilo smiselno</w:t>
      </w:r>
      <w:r w:rsidRPr="0009652E">
        <w:t xml:space="preserve"> </w:t>
      </w:r>
      <w:r>
        <w:t xml:space="preserve">že sedaj ali pa v nadaljevanju </w:t>
      </w:r>
      <w:r w:rsidRPr="0009652E">
        <w:t xml:space="preserve">uvesti </w:t>
      </w:r>
      <w:r>
        <w:t xml:space="preserve">mehanizem </w:t>
      </w:r>
      <w:r w:rsidRPr="0009652E">
        <w:t>polovičn</w:t>
      </w:r>
      <w:r>
        <w:t>ega</w:t>
      </w:r>
      <w:r w:rsidRPr="0009652E">
        <w:t xml:space="preserve"> delovn</w:t>
      </w:r>
      <w:r>
        <w:t xml:space="preserve">ega </w:t>
      </w:r>
      <w:r w:rsidRPr="0009652E">
        <w:t>čas</w:t>
      </w:r>
      <w:r>
        <w:t>a</w:t>
      </w:r>
      <w:r w:rsidRPr="0009652E">
        <w:t xml:space="preserve"> </w:t>
      </w:r>
      <w:r>
        <w:t>(</w:t>
      </w:r>
      <w:r w:rsidRPr="0009652E">
        <w:t>po vzoru Avstrija, Nemčija), s tem zagotovimo, da so delavci, ki so na čakanju še vedno na razpolaga delodajalcu. Naj se uvede preprosta možnost prehoda na skrajšani delovni čas brez sklenitve nove pogodbe o delu.</w:t>
      </w:r>
      <w:r>
        <w:t xml:space="preserve"> </w:t>
      </w:r>
      <w:r w:rsidRPr="0031331D">
        <w:rPr>
          <w:iCs/>
        </w:rPr>
        <w:t>Delavcu bi tako bila dana možnost, npr. 50-odstotne zaposlitve.</w:t>
      </w:r>
    </w:p>
    <w:p w14:paraId="457E5271" w14:textId="77777777" w:rsidR="00C63A55" w:rsidRDefault="0031331D" w:rsidP="00C63A55">
      <w:pPr>
        <w:pStyle w:val="Odstavekseznama"/>
        <w:numPr>
          <w:ilvl w:val="0"/>
          <w:numId w:val="1"/>
        </w:numPr>
        <w:spacing w:after="0"/>
        <w:jc w:val="both"/>
      </w:pPr>
      <w:r>
        <w:t xml:space="preserve">Zakon o minimalni plači in Zakon o delovnih razmerjih - </w:t>
      </w:r>
      <w:r w:rsidRPr="0009652E">
        <w:t>Spremeniti Zakon o minimalni plači</w:t>
      </w:r>
      <w:r>
        <w:t xml:space="preserve"> (na način kot je veljalo pred spremembo 1.1.2020) saj kot takšen že sedaj ni sprejemljiv, glede na nove okoliščine pa popolnoma neuresničljiv. V</w:t>
      </w:r>
      <w:r w:rsidRPr="0009652E">
        <w:t xml:space="preserve"> Zakon o delovnih razmerjih</w:t>
      </w:r>
      <w:r>
        <w:t xml:space="preserve"> uvesti</w:t>
      </w:r>
      <w:r w:rsidRPr="0009652E">
        <w:t xml:space="preserve"> določilo, da delavcu preneha delovno razmerje ob izpolnitvi prvega pogoja za </w:t>
      </w:r>
      <w:r>
        <w:t>upokojitev</w:t>
      </w:r>
      <w:r w:rsidRPr="0009652E">
        <w:t>, hkrati pa omogočiti delodajalcem, da lahko tega sodelavca nazaj zaposlijo.  </w:t>
      </w:r>
    </w:p>
    <w:p w14:paraId="1A2DA134" w14:textId="77777777" w:rsidR="00C63A55" w:rsidRDefault="00C63A55" w:rsidP="00C63A55">
      <w:pPr>
        <w:pStyle w:val="Odstavekseznama"/>
        <w:numPr>
          <w:ilvl w:val="0"/>
          <w:numId w:val="1"/>
        </w:numPr>
        <w:spacing w:after="0"/>
        <w:jc w:val="both"/>
      </w:pPr>
      <w:r w:rsidRPr="00C63A55">
        <w:t>Znižanje trajanja bolniškega staleža v breme delodajalca s sedanjih 30 dni na 0 dni do 30.9.2020, kasneje na 15 dni v breme delodajalca.</w:t>
      </w:r>
      <w:r>
        <w:t xml:space="preserve"> </w:t>
      </w:r>
    </w:p>
    <w:p w14:paraId="638E0DCC" w14:textId="77777777" w:rsidR="00C63A55" w:rsidRPr="00C63A55" w:rsidRDefault="00C63A55" w:rsidP="00C63A55">
      <w:pPr>
        <w:pStyle w:val="Odstavekseznama"/>
        <w:numPr>
          <w:ilvl w:val="0"/>
          <w:numId w:val="1"/>
        </w:numPr>
        <w:spacing w:after="0"/>
        <w:jc w:val="both"/>
      </w:pPr>
      <w:r w:rsidRPr="00C63A55">
        <w:t>Vključitev dodatkov za minulo delo v minimalno plačo v obdobju do 30.9.2020.</w:t>
      </w:r>
    </w:p>
    <w:p w14:paraId="5BB43701" w14:textId="77777777" w:rsidR="00A85743" w:rsidRPr="00A85743" w:rsidRDefault="00A85743" w:rsidP="00A85743">
      <w:pPr>
        <w:pStyle w:val="Odstavekseznama"/>
        <w:numPr>
          <w:ilvl w:val="0"/>
          <w:numId w:val="1"/>
        </w:numPr>
        <w:shd w:val="clear" w:color="auto" w:fill="FFFFFF"/>
        <w:tabs>
          <w:tab w:val="left" w:pos="5880"/>
        </w:tabs>
        <w:rPr>
          <w:rFonts w:cstheme="minorHAnsi"/>
          <w:color w:val="212529"/>
        </w:rPr>
      </w:pPr>
      <w:r w:rsidRPr="00A85743">
        <w:rPr>
          <w:rFonts w:cstheme="minorHAnsi"/>
          <w:color w:val="212529"/>
        </w:rPr>
        <w:t xml:space="preserve">poteki pogodb za določen čas do 31.5.2020 - Za delavce katerih pogodbe iztečejo do 31.5. 2020 bi država prevzela plačevanje 80% plače in prispevkov delavca (kot za delavce na čakanju). Delodajalci bodo zaradi optimizacije stroškov pogodbe teh delavcev pustili poteči in delavci bodo avtomatično pristali na zavodu za zaposlovanje. </w:t>
      </w:r>
      <w:bookmarkStart w:id="1" w:name="_Hlk36111299"/>
      <w:bookmarkStart w:id="2" w:name="_Hlk36111337"/>
      <w:r w:rsidRPr="00A85743">
        <w:rPr>
          <w:rFonts w:cstheme="minorHAnsi"/>
          <w:color w:val="212529"/>
        </w:rPr>
        <w:t xml:space="preserve">Z ukrepom zadržimo te delavce v delovnem razmerju in motivirane za čas po </w:t>
      </w:r>
      <w:bookmarkEnd w:id="1"/>
      <w:r w:rsidRPr="00A85743">
        <w:rPr>
          <w:rFonts w:cstheme="minorHAnsi"/>
          <w:color w:val="212529"/>
        </w:rPr>
        <w:t>tem.</w:t>
      </w:r>
      <w:bookmarkEnd w:id="2"/>
    </w:p>
    <w:p w14:paraId="2BAF10C9" w14:textId="77777777" w:rsidR="0031331D" w:rsidRPr="00AB242E" w:rsidRDefault="00A85743" w:rsidP="00B45177">
      <w:pPr>
        <w:pStyle w:val="Odstavekseznama"/>
        <w:numPr>
          <w:ilvl w:val="0"/>
          <w:numId w:val="1"/>
        </w:numPr>
        <w:shd w:val="clear" w:color="auto" w:fill="FFFFFF"/>
        <w:tabs>
          <w:tab w:val="left" w:pos="5880"/>
        </w:tabs>
        <w:jc w:val="both"/>
        <w:rPr>
          <w:rFonts w:cstheme="minorHAnsi"/>
        </w:rPr>
      </w:pPr>
      <w:r w:rsidRPr="00A85743">
        <w:rPr>
          <w:rFonts w:cstheme="minorHAnsi"/>
          <w:color w:val="212529"/>
        </w:rPr>
        <w:t>oprostitev invalidskih kvot do 31.5.2020  - Oprostitev plačevanja invalidskih kvot za določeno obdobje najmanj do 31.5.2020, vendar hkrati prepoved odpovedovanja pogodb z invalidskimi podjetji.</w:t>
      </w:r>
    </w:p>
    <w:p w14:paraId="7623A650" w14:textId="77777777" w:rsidR="00AB242E" w:rsidRPr="00A85743" w:rsidRDefault="00AB242E" w:rsidP="00B45177">
      <w:pPr>
        <w:pStyle w:val="Odstavekseznama"/>
        <w:numPr>
          <w:ilvl w:val="0"/>
          <w:numId w:val="1"/>
        </w:numPr>
        <w:shd w:val="clear" w:color="auto" w:fill="FFFFFF"/>
        <w:tabs>
          <w:tab w:val="left" w:pos="5880"/>
        </w:tabs>
        <w:jc w:val="both"/>
        <w:rPr>
          <w:rFonts w:cstheme="minorHAnsi"/>
        </w:rPr>
      </w:pPr>
      <w:r>
        <w:rPr>
          <w:rFonts w:cstheme="minorHAnsi"/>
          <w:color w:val="212529"/>
        </w:rPr>
        <w:t>Vaš predlog….</w:t>
      </w:r>
    </w:p>
    <w:p w14:paraId="50B04D36" w14:textId="77777777" w:rsidR="00A85743" w:rsidRDefault="00A85743" w:rsidP="009E470F">
      <w:pPr>
        <w:spacing w:after="0" w:line="240" w:lineRule="auto"/>
        <w:ind w:left="720"/>
        <w:jc w:val="both"/>
        <w:rPr>
          <w:rFonts w:cstheme="minorHAnsi"/>
          <w:lang w:eastAsia="sl-SI"/>
        </w:rPr>
      </w:pPr>
    </w:p>
    <w:p w14:paraId="168EFE17" w14:textId="77777777" w:rsidR="009E470F" w:rsidRPr="00C545E8" w:rsidRDefault="009E470F" w:rsidP="009E470F">
      <w:pPr>
        <w:spacing w:after="0" w:line="240" w:lineRule="auto"/>
        <w:ind w:left="720"/>
        <w:jc w:val="both"/>
        <w:rPr>
          <w:rFonts w:cstheme="minorHAnsi"/>
          <w:lang w:eastAsia="sl-SI"/>
        </w:rPr>
      </w:pPr>
    </w:p>
    <w:p w14:paraId="06B67A4C" w14:textId="77777777" w:rsidR="00A2518F" w:rsidRPr="00751CF0" w:rsidRDefault="00A2518F" w:rsidP="00751CF0">
      <w:pPr>
        <w:pStyle w:val="Odstavekseznama"/>
        <w:numPr>
          <w:ilvl w:val="0"/>
          <w:numId w:val="7"/>
        </w:numPr>
        <w:rPr>
          <w:b/>
          <w:bCs/>
          <w:sz w:val="28"/>
          <w:szCs w:val="28"/>
        </w:rPr>
      </w:pPr>
      <w:r w:rsidRPr="00751CF0">
        <w:rPr>
          <w:b/>
          <w:bCs/>
          <w:sz w:val="28"/>
          <w:szCs w:val="28"/>
        </w:rPr>
        <w:t xml:space="preserve">Pogoji povezani z </w:t>
      </w:r>
      <w:r w:rsidR="0031331D" w:rsidRPr="00751CF0">
        <w:rPr>
          <w:b/>
          <w:bCs/>
          <w:sz w:val="28"/>
          <w:szCs w:val="28"/>
        </w:rPr>
        <w:t>okoljem in odpadki</w:t>
      </w:r>
    </w:p>
    <w:p w14:paraId="217E6318" w14:textId="77777777" w:rsidR="00751CF0" w:rsidRDefault="00751CF0" w:rsidP="00751CF0"/>
    <w:p w14:paraId="08AC4D04" w14:textId="77777777" w:rsidR="009E470F" w:rsidRPr="00C545E8" w:rsidRDefault="009E470F" w:rsidP="009E470F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C545E8">
        <w:rPr>
          <w:rFonts w:eastAsia="Times New Roman"/>
        </w:rPr>
        <w:t>Prioritetna ureditev sistema odvoza odpadkov in legalizacija delovanja Kemisa. Pomembno tudi v vidika obravnave infektivnih odpadkov.</w:t>
      </w:r>
    </w:p>
    <w:p w14:paraId="551335E5" w14:textId="77777777" w:rsidR="009E470F" w:rsidRPr="00C545E8" w:rsidRDefault="009E470F" w:rsidP="009E470F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C545E8">
        <w:rPr>
          <w:rFonts w:eastAsia="Times New Roman"/>
        </w:rPr>
        <w:t>Pospešitev ali poenostavitev notifikacij pri izvozu odpadkov, zagotovitev odvzema v sežigalnicah.</w:t>
      </w:r>
    </w:p>
    <w:p w14:paraId="5D0768CF" w14:textId="77777777" w:rsidR="009E470F" w:rsidRPr="00C545E8" w:rsidRDefault="009E470F" w:rsidP="009E470F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C545E8">
        <w:rPr>
          <w:rFonts w:eastAsia="Times New Roman"/>
        </w:rPr>
        <w:t>Sprejem konkretnih ukrepov za energetsko izravnavo (sežig odpadkov) izvajati v enem od obstoječih objektov.</w:t>
      </w:r>
    </w:p>
    <w:p w14:paraId="004CA625" w14:textId="77777777" w:rsidR="009E470F" w:rsidRDefault="009E470F" w:rsidP="009E470F">
      <w:pPr>
        <w:pStyle w:val="Odstavekseznam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C545E8">
        <w:rPr>
          <w:rFonts w:eastAsia="Times New Roman"/>
        </w:rPr>
        <w:t>Interventni uvoz surovin, kemikalij, ki jih industrija nujno rabi.</w:t>
      </w:r>
    </w:p>
    <w:p w14:paraId="178E7DDC" w14:textId="77777777" w:rsidR="009E470F" w:rsidRDefault="009E470F" w:rsidP="009E470F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</w:rPr>
      </w:pPr>
      <w:r w:rsidRPr="00132C84">
        <w:rPr>
          <w:rFonts w:eastAsia="Times New Roman"/>
        </w:rPr>
        <w:t>Sprejem interventnega sklepa o začasnem odlaganju blata iz čistilnih naprav na odlagališčih nenevarnih odpadkov</w:t>
      </w:r>
      <w:r>
        <w:rPr>
          <w:rFonts w:eastAsia="Times New Roman"/>
        </w:rPr>
        <w:t>.</w:t>
      </w:r>
    </w:p>
    <w:p w14:paraId="507F1F0A" w14:textId="77777777" w:rsidR="009E470F" w:rsidRDefault="009E470F" w:rsidP="009E470F">
      <w:pPr>
        <w:pStyle w:val="Odstavekseznama"/>
        <w:numPr>
          <w:ilvl w:val="0"/>
          <w:numId w:val="1"/>
        </w:numPr>
      </w:pPr>
      <w:r w:rsidRPr="009E470F">
        <w:t>Oprostitev plačila vodnih povračil in koncesij za leti 2020 in 2021</w:t>
      </w:r>
    </w:p>
    <w:p w14:paraId="37D69ABB" w14:textId="77777777" w:rsidR="00AB242E" w:rsidRPr="009E470F" w:rsidRDefault="00AB242E" w:rsidP="009E470F">
      <w:pPr>
        <w:pStyle w:val="Odstavekseznama"/>
        <w:numPr>
          <w:ilvl w:val="0"/>
          <w:numId w:val="1"/>
        </w:numPr>
      </w:pPr>
      <w:r>
        <w:t>Vaš predlog</w:t>
      </w:r>
    </w:p>
    <w:p w14:paraId="3EFACAA8" w14:textId="77777777" w:rsidR="009E470F" w:rsidRPr="00C63A55" w:rsidRDefault="009E470F" w:rsidP="00C63A55">
      <w:pPr>
        <w:spacing w:after="0" w:line="240" w:lineRule="auto"/>
        <w:ind w:left="360"/>
        <w:jc w:val="both"/>
        <w:rPr>
          <w:rFonts w:eastAsia="Times New Roman"/>
        </w:rPr>
      </w:pPr>
    </w:p>
    <w:p w14:paraId="363D56E3" w14:textId="77777777" w:rsidR="009E470F" w:rsidRPr="00C545E8" w:rsidRDefault="009E470F" w:rsidP="009E470F">
      <w:pPr>
        <w:pStyle w:val="Default"/>
        <w:adjustRightInd w:val="0"/>
        <w:spacing w:after="1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3B23B8" w14:textId="77777777" w:rsidR="009E470F" w:rsidRDefault="009E470F"/>
    <w:sectPr w:rsidR="009E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F0FB4"/>
    <w:multiLevelType w:val="hybridMultilevel"/>
    <w:tmpl w:val="1E7CFBC0"/>
    <w:lvl w:ilvl="0" w:tplc="EF9CE56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4B2BE0"/>
    <w:multiLevelType w:val="hybridMultilevel"/>
    <w:tmpl w:val="A1780E24"/>
    <w:lvl w:ilvl="0" w:tplc="652CB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56D"/>
    <w:multiLevelType w:val="hybridMultilevel"/>
    <w:tmpl w:val="8E1EA9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7061"/>
    <w:multiLevelType w:val="hybridMultilevel"/>
    <w:tmpl w:val="3D3A2340"/>
    <w:lvl w:ilvl="0" w:tplc="D402C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50941"/>
    <w:multiLevelType w:val="hybridMultilevel"/>
    <w:tmpl w:val="8ED2AC84"/>
    <w:lvl w:ilvl="0" w:tplc="ADCAA0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74D96"/>
    <w:multiLevelType w:val="hybridMultilevel"/>
    <w:tmpl w:val="CCFC99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8F"/>
    <w:rsid w:val="0031331D"/>
    <w:rsid w:val="00620758"/>
    <w:rsid w:val="0067494E"/>
    <w:rsid w:val="00751CF0"/>
    <w:rsid w:val="009E470F"/>
    <w:rsid w:val="00A2518F"/>
    <w:rsid w:val="00A85743"/>
    <w:rsid w:val="00AB242E"/>
    <w:rsid w:val="00B50F09"/>
    <w:rsid w:val="00C6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BD32"/>
  <w15:chartTrackingRefBased/>
  <w15:docId w15:val="{4DFFA8E8-9659-4DE5-A7AD-78B8E1BE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18F"/>
    <w:pPr>
      <w:ind w:left="720"/>
      <w:contextualSpacing/>
    </w:pPr>
  </w:style>
  <w:style w:type="paragraph" w:customStyle="1" w:styleId="Default">
    <w:name w:val="Default"/>
    <w:basedOn w:val="Navaden"/>
    <w:rsid w:val="00A2518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EA7E00FA47C489A68F5351DCE6A54" ma:contentTypeVersion="5" ma:contentTypeDescription="Create a new document." ma:contentTypeScope="" ma:versionID="84826fa9c23b213f0c875bbfb371765a">
  <xsd:schema xmlns:xsd="http://www.w3.org/2001/XMLSchema" xmlns:xs="http://www.w3.org/2001/XMLSchema" xmlns:p="http://schemas.microsoft.com/office/2006/metadata/properties" xmlns:ns3="50307eb4-e1ea-4f3d-9169-8e6b2bbefc76" xmlns:ns4="56c07ba4-ae6d-47db-b136-c9bb4bda6c6b" targetNamespace="http://schemas.microsoft.com/office/2006/metadata/properties" ma:root="true" ma:fieldsID="59572c952210656c4fd54e3de3b95d0c" ns3:_="" ns4:_="">
    <xsd:import namespace="50307eb4-e1ea-4f3d-9169-8e6b2bbefc76"/>
    <xsd:import namespace="56c07ba4-ae6d-47db-b136-c9bb4bda6c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7eb4-e1ea-4f3d-9169-8e6b2bbef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07ba4-ae6d-47db-b136-c9bb4bda6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81E76-957B-4DFA-B6C0-E5926A28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7eb4-e1ea-4f3d-9169-8e6b2bbefc76"/>
    <ds:schemaRef ds:uri="56c07ba4-ae6d-47db-b136-c9bb4bda6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783F0-891C-4DE0-8BFE-96C7601FA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69107-E504-4F60-9708-166A80B65773}">
  <ds:schemaRefs>
    <ds:schemaRef ds:uri="56c07ba4-ae6d-47db-b136-c9bb4bda6c6b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0307eb4-e1ea-4f3d-9169-8e6b2bbefc7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Zbornica Slovenije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Hribar Milič</dc:creator>
  <cp:keywords/>
  <dc:description/>
  <cp:lastModifiedBy>Samo Hribar Milič</cp:lastModifiedBy>
  <cp:revision>2</cp:revision>
  <dcterms:created xsi:type="dcterms:W3CDTF">2020-03-30T10:32:00Z</dcterms:created>
  <dcterms:modified xsi:type="dcterms:W3CDTF">2020-03-30T10:32:00Z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0x010100E12EA7E00FA47C489A68F5351DCE6A54</vt:lpwstr>
  </property>
</Properties>
</file>